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52EAE" w14:textId="77777777" w:rsidR="00063CB1" w:rsidRPr="00422A82" w:rsidRDefault="003A41EA" w:rsidP="003A41EA">
      <w:pPr>
        <w:jc w:val="center"/>
        <w:rPr>
          <w:rFonts w:ascii="Arial" w:hAnsi="Arial" w:cs="Arial"/>
          <w:b/>
          <w:color w:val="C00000"/>
          <w:sz w:val="36"/>
          <w:szCs w:val="36"/>
        </w:rPr>
      </w:pPr>
      <w:r w:rsidRPr="00422A82">
        <w:rPr>
          <w:rFonts w:ascii="Arial" w:hAnsi="Arial" w:cs="Arial"/>
          <w:b/>
          <w:color w:val="C00000"/>
          <w:sz w:val="36"/>
          <w:szCs w:val="36"/>
        </w:rPr>
        <w:t>Projekt Finanční gramotnost</w:t>
      </w:r>
    </w:p>
    <w:p w14:paraId="65BC8D18" w14:textId="77777777" w:rsidR="003A41EA" w:rsidRPr="00D518A0" w:rsidRDefault="003A41EA" w:rsidP="003A41EA">
      <w:pPr>
        <w:rPr>
          <w:rFonts w:ascii="Arial" w:hAnsi="Arial" w:cs="Arial"/>
          <w:sz w:val="24"/>
          <w:szCs w:val="24"/>
        </w:rPr>
      </w:pPr>
      <w:r w:rsidRPr="00D518A0">
        <w:rPr>
          <w:rFonts w:ascii="Arial" w:hAnsi="Arial" w:cs="Arial"/>
          <w:sz w:val="24"/>
          <w:szCs w:val="24"/>
        </w:rPr>
        <w:t>První den se projekt</w:t>
      </w:r>
      <w:r w:rsidR="00422A82">
        <w:rPr>
          <w:rFonts w:ascii="Arial" w:hAnsi="Arial" w:cs="Arial"/>
          <w:sz w:val="24"/>
          <w:szCs w:val="24"/>
        </w:rPr>
        <w:t xml:space="preserve">u byl </w:t>
      </w:r>
      <w:r w:rsidRPr="00D518A0">
        <w:rPr>
          <w:rFonts w:ascii="Arial" w:hAnsi="Arial" w:cs="Arial"/>
          <w:sz w:val="24"/>
          <w:szCs w:val="24"/>
        </w:rPr>
        <w:t>věnov</w:t>
      </w:r>
      <w:r w:rsidR="00422A82">
        <w:rPr>
          <w:rFonts w:ascii="Arial" w:hAnsi="Arial" w:cs="Arial"/>
          <w:sz w:val="24"/>
          <w:szCs w:val="24"/>
        </w:rPr>
        <w:t>án</w:t>
      </w:r>
      <w:r w:rsidRPr="00D518A0">
        <w:rPr>
          <w:rFonts w:ascii="Arial" w:hAnsi="Arial" w:cs="Arial"/>
          <w:sz w:val="24"/>
          <w:szCs w:val="24"/>
        </w:rPr>
        <w:t xml:space="preserve"> tématu </w:t>
      </w:r>
      <w:proofErr w:type="gramStart"/>
      <w:r w:rsidRPr="00D518A0">
        <w:rPr>
          <w:rFonts w:ascii="Arial" w:hAnsi="Arial" w:cs="Arial"/>
          <w:sz w:val="24"/>
          <w:szCs w:val="24"/>
        </w:rPr>
        <w:t>Udržitelnost - jak</w:t>
      </w:r>
      <w:proofErr w:type="gramEnd"/>
      <w:r w:rsidRPr="00D518A0">
        <w:rPr>
          <w:rFonts w:ascii="Arial" w:hAnsi="Arial" w:cs="Arial"/>
          <w:sz w:val="24"/>
          <w:szCs w:val="24"/>
        </w:rPr>
        <w:t xml:space="preserve"> šetřit planetu i peněženku.</w:t>
      </w:r>
    </w:p>
    <w:p w14:paraId="0D7DC14A" w14:textId="77777777" w:rsidR="003A41EA" w:rsidRPr="00D518A0" w:rsidRDefault="003A41EA" w:rsidP="003A41EA">
      <w:pPr>
        <w:rPr>
          <w:rFonts w:ascii="Arial" w:hAnsi="Arial" w:cs="Arial"/>
          <w:sz w:val="24"/>
          <w:szCs w:val="24"/>
        </w:rPr>
      </w:pPr>
      <w:r w:rsidRPr="00D518A0">
        <w:rPr>
          <w:rFonts w:ascii="Arial" w:hAnsi="Arial" w:cs="Arial"/>
          <w:sz w:val="24"/>
          <w:szCs w:val="24"/>
        </w:rPr>
        <w:t xml:space="preserve">Školu navštívili v rámci projektu Bankéři do škol dva zaměstnanci banky. Nejprve proběhl workshop na téma Udržitelnost – jak šetřit planetu i peněženku. </w:t>
      </w:r>
    </w:p>
    <w:p w14:paraId="2C6CF91E" w14:textId="77777777" w:rsidR="003A41EA" w:rsidRPr="00D518A0" w:rsidRDefault="003A41EA" w:rsidP="003A41EA">
      <w:pPr>
        <w:rPr>
          <w:rFonts w:ascii="Arial" w:hAnsi="Arial" w:cs="Arial"/>
          <w:sz w:val="24"/>
          <w:szCs w:val="24"/>
        </w:rPr>
      </w:pPr>
      <w:r w:rsidRPr="00D518A0">
        <w:rPr>
          <w:rFonts w:ascii="Arial" w:hAnsi="Arial" w:cs="Arial"/>
          <w:sz w:val="24"/>
          <w:szCs w:val="24"/>
        </w:rPr>
        <w:t xml:space="preserve">Žáci vždy shlédli krátké video na určité téma a následně </w:t>
      </w:r>
      <w:r w:rsidR="006B1D86" w:rsidRPr="00D518A0">
        <w:rPr>
          <w:rFonts w:ascii="Arial" w:hAnsi="Arial" w:cs="Arial"/>
          <w:sz w:val="24"/>
          <w:szCs w:val="24"/>
        </w:rPr>
        <w:t xml:space="preserve">se snažili najít odpovědi na otázky kladené bankéři, probíhala vždy soutěž o malé ceny a potom diskuze, kde žáci uplatňovali svoje znalosti, některé znalosti si upřesňovali a získávali nové zkušenosti. </w:t>
      </w:r>
    </w:p>
    <w:p w14:paraId="6B9DC771" w14:textId="77777777" w:rsidR="00D518A0" w:rsidRDefault="00D518A0" w:rsidP="003A41EA">
      <w:pPr>
        <w:rPr>
          <w:rFonts w:ascii="Arial" w:hAnsi="Arial" w:cs="Arial"/>
          <w:sz w:val="24"/>
          <w:szCs w:val="24"/>
        </w:rPr>
      </w:pPr>
      <w:r w:rsidRPr="00D518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0801FDE" wp14:editId="7E537650">
                <wp:simplePos x="0" y="0"/>
                <wp:positionH relativeFrom="column">
                  <wp:posOffset>-137795</wp:posOffset>
                </wp:positionH>
                <wp:positionV relativeFrom="paragraph">
                  <wp:posOffset>472440</wp:posOffset>
                </wp:positionV>
                <wp:extent cx="3322320" cy="2369820"/>
                <wp:effectExtent l="0" t="0" r="0" b="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2320" cy="2369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080C0" w14:textId="77777777" w:rsidR="00D518A0" w:rsidRDefault="00D518A0">
                            <w:r w:rsidRPr="00D518A0">
                              <w:rPr>
                                <w:noProof/>
                              </w:rPr>
                              <w:drawing>
                                <wp:inline distT="0" distB="0" distL="0" distR="0" wp14:anchorId="667BD5D4" wp14:editId="37C71669">
                                  <wp:extent cx="3007359" cy="2255520"/>
                                  <wp:effectExtent l="0" t="0" r="3175" b="0"/>
                                  <wp:docPr id="1" name="Obrázek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5823" cy="22693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801FDE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-10.85pt;margin-top:37.2pt;width:261.6pt;height:186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" stroked="f">
                <v:textbox>
                  <w:txbxContent>
                    <w:p w14:paraId="6F9080C0" w14:textId="77777777" w:rsidR="00D518A0" w:rsidRDefault="00D518A0">
                      <w:r w:rsidRPr="00D518A0">
                        <w:rPr>
                          <w:noProof/>
                        </w:rPr>
                        <w:drawing>
                          <wp:inline distT="0" distB="0" distL="0" distR="0" wp14:anchorId="667BD5D4" wp14:editId="37C71669">
                            <wp:extent cx="3007359" cy="2255520"/>
                            <wp:effectExtent l="0" t="0" r="3175" b="0"/>
                            <wp:docPr id="1" name="Obrázek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25823" cy="22693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B1D86" w:rsidRPr="00D518A0">
        <w:rPr>
          <w:rFonts w:ascii="Arial" w:hAnsi="Arial" w:cs="Arial"/>
          <w:sz w:val="24"/>
          <w:szCs w:val="24"/>
        </w:rPr>
        <w:t>Diskuze probíhali na téma doprava, nakupování, jídlo, voda, potraviny – vždy z hlediska udržitelnosti i z hlediska financí.</w:t>
      </w:r>
    </w:p>
    <w:p w14:paraId="1EF92833" w14:textId="77777777" w:rsidR="00356200" w:rsidRPr="00D518A0" w:rsidRDefault="00356200" w:rsidP="003A41EA">
      <w:pPr>
        <w:rPr>
          <w:rFonts w:ascii="Arial" w:hAnsi="Arial" w:cs="Arial"/>
          <w:sz w:val="24"/>
          <w:szCs w:val="24"/>
        </w:rPr>
      </w:pPr>
    </w:p>
    <w:p w14:paraId="5787E09A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  <w:r w:rsidRPr="0035620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EEE634" wp14:editId="02023E93">
                <wp:simplePos x="0" y="0"/>
                <wp:positionH relativeFrom="column">
                  <wp:posOffset>3884295</wp:posOffset>
                </wp:positionH>
                <wp:positionV relativeFrom="paragraph">
                  <wp:posOffset>77470</wp:posOffset>
                </wp:positionV>
                <wp:extent cx="2552700" cy="1927860"/>
                <wp:effectExtent l="0" t="0" r="0" b="0"/>
                <wp:wrapSquare wrapText="bothSides"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192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771714" w14:textId="77777777" w:rsidR="00356200" w:rsidRDefault="00356200">
                            <w:r w:rsidRPr="00356200">
                              <w:rPr>
                                <w:noProof/>
                              </w:rPr>
                              <w:drawing>
                                <wp:inline distT="0" distB="0" distL="0" distR="0" wp14:anchorId="6BB37F4D" wp14:editId="60279FE9">
                                  <wp:extent cx="2571127" cy="1714500"/>
                                  <wp:effectExtent l="0" t="0" r="635" b="0"/>
                                  <wp:docPr id="3" name="Obrázek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02679" cy="17355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EE634" id="_x0000_s1027" type="#_x0000_t202" style="position:absolute;margin-left:305.85pt;margin-top:6.1pt;width:201pt;height:151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" stroked="f">
                <v:textbox>
                  <w:txbxContent>
                    <w:p w14:paraId="70771714" w14:textId="77777777" w:rsidR="00356200" w:rsidRDefault="00356200">
                      <w:r w:rsidRPr="00356200">
                        <w:rPr>
                          <w:noProof/>
                        </w:rPr>
                        <w:drawing>
                          <wp:inline distT="0" distB="0" distL="0" distR="0" wp14:anchorId="6BB37F4D" wp14:editId="60279FE9">
                            <wp:extent cx="2571127" cy="1714500"/>
                            <wp:effectExtent l="0" t="0" r="635" b="0"/>
                            <wp:docPr id="3" name="Obrázek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602679" cy="17355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2C05701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</w:p>
    <w:p w14:paraId="77D679C8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</w:p>
    <w:p w14:paraId="7A0AE53D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</w:p>
    <w:p w14:paraId="0F095178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</w:p>
    <w:p w14:paraId="73872941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</w:p>
    <w:p w14:paraId="23469974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</w:p>
    <w:p w14:paraId="6679ADE9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</w:p>
    <w:p w14:paraId="6511BB61" w14:textId="77777777" w:rsidR="00422A82" w:rsidRDefault="00422A82" w:rsidP="003A41EA">
      <w:pPr>
        <w:rPr>
          <w:rFonts w:ascii="Arial" w:hAnsi="Arial" w:cs="Arial"/>
          <w:sz w:val="24"/>
          <w:szCs w:val="24"/>
        </w:rPr>
      </w:pPr>
    </w:p>
    <w:p w14:paraId="744E5C1D" w14:textId="77777777" w:rsidR="00D518A0" w:rsidRPr="00D518A0" w:rsidRDefault="006B1D86" w:rsidP="003A41EA">
      <w:pPr>
        <w:rPr>
          <w:rFonts w:ascii="Arial" w:hAnsi="Arial" w:cs="Arial"/>
          <w:sz w:val="24"/>
          <w:szCs w:val="24"/>
        </w:rPr>
      </w:pPr>
      <w:r w:rsidRPr="00D518A0">
        <w:rPr>
          <w:rFonts w:ascii="Arial" w:hAnsi="Arial" w:cs="Arial"/>
          <w:sz w:val="24"/>
          <w:szCs w:val="24"/>
        </w:rPr>
        <w:t xml:space="preserve">Druhá část prvního dne byla věnována rodinnému rozpočtu. Žáci se </w:t>
      </w:r>
      <w:proofErr w:type="gramStart"/>
      <w:r w:rsidRPr="00D518A0">
        <w:rPr>
          <w:rFonts w:ascii="Arial" w:hAnsi="Arial" w:cs="Arial"/>
          <w:sz w:val="24"/>
          <w:szCs w:val="24"/>
        </w:rPr>
        <w:t>dozvěděli</w:t>
      </w:r>
      <w:proofErr w:type="gramEnd"/>
      <w:r w:rsidRPr="00D518A0">
        <w:rPr>
          <w:rFonts w:ascii="Arial" w:hAnsi="Arial" w:cs="Arial"/>
          <w:sz w:val="24"/>
          <w:szCs w:val="24"/>
        </w:rPr>
        <w:t xml:space="preserve"> z čeho se rodinný rozpočet skládá, jak se tvoří. Naučili se rozlišovat finanční výdaje na nutné a zbytné, na kontrolovatelné a pevné, na pravidelné a jednorázové.</w:t>
      </w:r>
    </w:p>
    <w:p w14:paraId="7D30C99B" w14:textId="77777777" w:rsidR="006B1D86" w:rsidRDefault="006B1D86" w:rsidP="003A41EA">
      <w:pPr>
        <w:rPr>
          <w:rFonts w:ascii="Arial" w:hAnsi="Arial" w:cs="Arial"/>
          <w:sz w:val="24"/>
          <w:szCs w:val="24"/>
        </w:rPr>
      </w:pPr>
      <w:r w:rsidRPr="00D518A0">
        <w:rPr>
          <w:rFonts w:ascii="Arial" w:hAnsi="Arial" w:cs="Arial"/>
          <w:sz w:val="24"/>
          <w:szCs w:val="24"/>
        </w:rPr>
        <w:t>Na základě údajů sestavili finanční rozpočet fiktivní rodiny a diskutovali doporučení pro rodinu – na kterých pol</w:t>
      </w:r>
      <w:r w:rsidR="00D643D1" w:rsidRPr="00D518A0">
        <w:rPr>
          <w:rFonts w:ascii="Arial" w:hAnsi="Arial" w:cs="Arial"/>
          <w:sz w:val="24"/>
          <w:szCs w:val="24"/>
        </w:rPr>
        <w:t>o</w:t>
      </w:r>
      <w:r w:rsidRPr="00D518A0">
        <w:rPr>
          <w:rFonts w:ascii="Arial" w:hAnsi="Arial" w:cs="Arial"/>
          <w:sz w:val="24"/>
          <w:szCs w:val="24"/>
        </w:rPr>
        <w:t xml:space="preserve">žkách by se </w:t>
      </w:r>
      <w:r w:rsidR="00D643D1" w:rsidRPr="00D518A0">
        <w:rPr>
          <w:rFonts w:ascii="Arial" w:hAnsi="Arial" w:cs="Arial"/>
          <w:sz w:val="24"/>
          <w:szCs w:val="24"/>
        </w:rPr>
        <w:t xml:space="preserve">dalo ušetřit, kde najít další příjmy, jak upravit </w:t>
      </w:r>
      <w:proofErr w:type="gramStart"/>
      <w:r w:rsidR="00D643D1" w:rsidRPr="00D518A0">
        <w:rPr>
          <w:rFonts w:ascii="Arial" w:hAnsi="Arial" w:cs="Arial"/>
          <w:sz w:val="24"/>
          <w:szCs w:val="24"/>
        </w:rPr>
        <w:t>rozpočet</w:t>
      </w:r>
      <w:proofErr w:type="gramEnd"/>
      <w:r w:rsidR="00D643D1" w:rsidRPr="00D518A0">
        <w:rPr>
          <w:rFonts w:ascii="Arial" w:hAnsi="Arial" w:cs="Arial"/>
          <w:sz w:val="24"/>
          <w:szCs w:val="24"/>
        </w:rPr>
        <w:t xml:space="preserve"> aby byl přebytkový.</w:t>
      </w:r>
    </w:p>
    <w:p w14:paraId="53B32FED" w14:textId="77777777" w:rsidR="00D643D1" w:rsidRDefault="00D518A0" w:rsidP="003A41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Dalším úkolem byl návrh bankovky.</w:t>
      </w:r>
    </w:p>
    <w:p w14:paraId="1C42713D" w14:textId="77777777" w:rsidR="00356200" w:rsidRDefault="00422A82" w:rsidP="003A41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B272D2C" wp14:editId="18FCCB6E">
            <wp:extent cx="3185160" cy="1650894"/>
            <wp:effectExtent l="0" t="0" r="0" b="6985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053" cy="16845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514E84B" wp14:editId="7E205AF6">
            <wp:extent cx="3545722" cy="1638300"/>
            <wp:effectExtent l="0" t="0" r="0" b="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088" cy="17271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FEF858" w14:textId="77777777" w:rsidR="00356200" w:rsidRDefault="00422A82" w:rsidP="003A41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</w: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A4E87C7" wp14:editId="71BBB33C">
            <wp:extent cx="2950904" cy="1524000"/>
            <wp:effectExtent l="0" t="0" r="1905" b="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120" cy="1612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8A10E0" w14:textId="77777777" w:rsidR="00356200" w:rsidRPr="00D518A0" w:rsidRDefault="00422A82" w:rsidP="003A41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>
        <w:rPr>
          <w:rFonts w:ascii="Arial" w:hAnsi="Arial" w:cs="Arial"/>
          <w:sz w:val="24"/>
          <w:szCs w:val="24"/>
        </w:rPr>
        <w:tab/>
      </w:r>
    </w:p>
    <w:p w14:paraId="2EB6311A" w14:textId="77777777" w:rsidR="00D643D1" w:rsidRPr="00D518A0" w:rsidRDefault="00D643D1" w:rsidP="003A41EA">
      <w:pPr>
        <w:rPr>
          <w:rFonts w:ascii="Arial" w:hAnsi="Arial" w:cs="Arial"/>
          <w:sz w:val="24"/>
          <w:szCs w:val="24"/>
        </w:rPr>
      </w:pPr>
      <w:r w:rsidRPr="00D518A0">
        <w:rPr>
          <w:rFonts w:ascii="Arial" w:hAnsi="Arial" w:cs="Arial"/>
          <w:sz w:val="24"/>
          <w:szCs w:val="24"/>
        </w:rPr>
        <w:t>Druhý den proběhla komentovaná prohlídka České národní banky.</w:t>
      </w:r>
    </w:p>
    <w:p w14:paraId="1E86701D" w14:textId="77777777" w:rsidR="00D643D1" w:rsidRDefault="00D643D1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  <w:r w:rsidRPr="00D518A0">
        <w:rPr>
          <w:rFonts w:ascii="Arial" w:hAnsi="Arial" w:cs="Arial"/>
          <w:color w:val="212529"/>
        </w:rPr>
        <w:t>Expozice Za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>měnou vzala žáky na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>cestu za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 xml:space="preserve">naší měnou. Dozvěděli </w:t>
      </w:r>
      <w:proofErr w:type="gramStart"/>
      <w:r w:rsidRPr="00D518A0">
        <w:rPr>
          <w:rFonts w:ascii="Arial" w:hAnsi="Arial" w:cs="Arial"/>
          <w:color w:val="212529"/>
        </w:rPr>
        <w:t>se</w:t>
      </w:r>
      <w:proofErr w:type="gramEnd"/>
      <w:r w:rsidRPr="00D518A0">
        <w:rPr>
          <w:rFonts w:ascii="Arial" w:hAnsi="Arial" w:cs="Arial"/>
          <w:color w:val="212529"/>
        </w:rPr>
        <w:t xml:space="preserve"> co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>vše Česká národní banka dělá, kdo, proč a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>jak rozhoduje o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>nastavení a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>nástrojích měnové politiky, finanční stability nebo dohledu nad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>finančním trhem. Všechny činnosti ČNB žáci viděli v</w:t>
      </w:r>
      <w:r w:rsidRPr="00D518A0">
        <w:rPr>
          <w:rStyle w:val="mce-nbsp-wrap"/>
          <w:rFonts w:ascii="Arial" w:hAnsi="Arial" w:cs="Arial"/>
          <w:color w:val="212529"/>
        </w:rPr>
        <w:t> </w:t>
      </w:r>
      <w:r w:rsidRPr="00D518A0">
        <w:rPr>
          <w:rFonts w:ascii="Arial" w:hAnsi="Arial" w:cs="Arial"/>
          <w:color w:val="212529"/>
        </w:rPr>
        <w:t xml:space="preserve">jednotlivých tematických celcích. </w:t>
      </w:r>
    </w:p>
    <w:p w14:paraId="2687CED2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  <w:r w:rsidRPr="00356200">
        <w:rPr>
          <w:rFonts w:ascii="Arial" w:hAnsi="Arial" w:cs="Arial"/>
          <w:noProof/>
          <w:color w:val="212529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8D7EBC0" wp14:editId="1E7BEE68">
                <wp:simplePos x="0" y="0"/>
                <wp:positionH relativeFrom="column">
                  <wp:posOffset>1293495</wp:posOffset>
                </wp:positionH>
                <wp:positionV relativeFrom="paragraph">
                  <wp:posOffset>118745</wp:posOffset>
                </wp:positionV>
                <wp:extent cx="4587240" cy="2994660"/>
                <wp:effectExtent l="0" t="0" r="3810" b="0"/>
                <wp:wrapSquare wrapText="bothSides"/>
                <wp:docPr id="4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7240" cy="299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392B72" w14:textId="77777777" w:rsidR="00356200" w:rsidRDefault="00356200">
                            <w:r w:rsidRPr="00356200">
                              <w:rPr>
                                <w:noProof/>
                              </w:rPr>
                              <w:drawing>
                                <wp:inline distT="0" distB="0" distL="0" distR="0" wp14:anchorId="6B2EA00F" wp14:editId="76BF474C">
                                  <wp:extent cx="3750945" cy="2813209"/>
                                  <wp:effectExtent l="0" t="0" r="1905" b="6350"/>
                                  <wp:docPr id="5" name="Obrázek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50945" cy="28132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7EBC0" id="_x0000_s1028" type="#_x0000_t202" style="position:absolute;margin-left:101.85pt;margin-top:9.35pt;width:361.2pt;height:235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" stroked="f">
                <v:textbox>
                  <w:txbxContent>
                    <w:p w14:paraId="31392B72" w14:textId="77777777" w:rsidR="00356200" w:rsidRDefault="00356200">
                      <w:r w:rsidRPr="00356200">
                        <w:rPr>
                          <w:noProof/>
                        </w:rPr>
                        <w:drawing>
                          <wp:inline distT="0" distB="0" distL="0" distR="0" wp14:anchorId="6B2EA00F" wp14:editId="76BF474C">
                            <wp:extent cx="3750945" cy="2813209"/>
                            <wp:effectExtent l="0" t="0" r="1905" b="6350"/>
                            <wp:docPr id="5" name="Obrázek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50945" cy="28132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color w:val="212529"/>
        </w:rPr>
        <w:t xml:space="preserve">   </w:t>
      </w:r>
    </w:p>
    <w:p w14:paraId="4316104D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407C34C9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7801E28D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7B5D2BC3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4064D173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76C3FB1F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5785C600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4209E403" w14:textId="77777777" w:rsidR="0035620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107D2427" w14:textId="77777777" w:rsidR="00422A82" w:rsidRPr="00D518A0" w:rsidRDefault="00422A82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2BE0B693" w14:textId="77777777" w:rsidR="00D643D1" w:rsidRDefault="00D643D1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  <w:r w:rsidRPr="00D518A0">
        <w:rPr>
          <w:rFonts w:ascii="Arial" w:hAnsi="Arial" w:cs="Arial"/>
          <w:color w:val="212529"/>
        </w:rPr>
        <w:t>Další část druhého dne byla věnována venkovní únikové hře</w:t>
      </w:r>
      <w:r w:rsidR="00D518A0" w:rsidRPr="00D518A0">
        <w:rPr>
          <w:rFonts w:ascii="Arial" w:hAnsi="Arial" w:cs="Arial"/>
          <w:color w:val="212529"/>
        </w:rPr>
        <w:t>, kterou si zahráli prostřednictvím mobilní aplikace</w:t>
      </w:r>
      <w:r w:rsidRPr="00D518A0">
        <w:rPr>
          <w:rFonts w:ascii="Arial" w:hAnsi="Arial" w:cs="Arial"/>
          <w:color w:val="212529"/>
        </w:rPr>
        <w:t>. Investigativní novinář narazil při svém pátrání na tajnou korespondenci finančního gangu a žáci mu pomáhali rozluštit šifry.</w:t>
      </w:r>
      <w:r w:rsidR="00D518A0" w:rsidRPr="00D518A0">
        <w:rPr>
          <w:rFonts w:ascii="Arial" w:hAnsi="Arial" w:cs="Arial"/>
          <w:color w:val="212529"/>
        </w:rPr>
        <w:t xml:space="preserve"> Během hry si žáci také otestovali své znalosti</w:t>
      </w:r>
      <w:r w:rsidR="00422A82">
        <w:rPr>
          <w:rFonts w:ascii="Arial" w:hAnsi="Arial" w:cs="Arial"/>
          <w:color w:val="212529"/>
        </w:rPr>
        <w:t xml:space="preserve"> z finanční matematiky</w:t>
      </w:r>
      <w:r w:rsidR="00D518A0" w:rsidRPr="00D518A0">
        <w:rPr>
          <w:rFonts w:ascii="Arial" w:hAnsi="Arial" w:cs="Arial"/>
          <w:color w:val="212529"/>
        </w:rPr>
        <w:t>.</w:t>
      </w:r>
    </w:p>
    <w:p w14:paraId="66C8E70A" w14:textId="77777777" w:rsidR="00356200" w:rsidRPr="00D518A0" w:rsidRDefault="00356200" w:rsidP="00D643D1">
      <w:pPr>
        <w:pStyle w:val="Normlnweb"/>
        <w:spacing w:before="0" w:beforeAutospacing="0" w:after="240" w:afterAutospacing="0"/>
        <w:rPr>
          <w:rFonts w:ascii="Arial" w:hAnsi="Arial" w:cs="Arial"/>
          <w:color w:val="212529"/>
        </w:rPr>
      </w:pPr>
    </w:p>
    <w:p w14:paraId="445448F8" w14:textId="77777777" w:rsidR="00D643D1" w:rsidRPr="00D518A0" w:rsidRDefault="00D643D1" w:rsidP="003A41EA">
      <w:pPr>
        <w:rPr>
          <w:rFonts w:ascii="Arial" w:hAnsi="Arial" w:cs="Arial"/>
          <w:sz w:val="24"/>
          <w:szCs w:val="24"/>
        </w:rPr>
      </w:pPr>
    </w:p>
    <w:sectPr w:rsidR="00D643D1" w:rsidRPr="00D518A0" w:rsidSect="00422A8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B4210"/>
    <w:multiLevelType w:val="hybridMultilevel"/>
    <w:tmpl w:val="58843D6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885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1EA"/>
    <w:rsid w:val="00063CB1"/>
    <w:rsid w:val="00133AD1"/>
    <w:rsid w:val="00356200"/>
    <w:rsid w:val="003A41EA"/>
    <w:rsid w:val="00422A82"/>
    <w:rsid w:val="006B1D86"/>
    <w:rsid w:val="008E2F6B"/>
    <w:rsid w:val="00AB7FCB"/>
    <w:rsid w:val="00D518A0"/>
    <w:rsid w:val="00D643D1"/>
    <w:rsid w:val="00D7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4358"/>
  <w15:chartTrackingRefBased/>
  <w15:docId w15:val="{F523D485-D5C3-46EE-8E80-80991926F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41EA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D643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mce-nbsp-wrap">
    <w:name w:val="mce-nbsp-wrap"/>
    <w:basedOn w:val="Standardnpsmoodstavce"/>
    <w:rsid w:val="00D64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1585</Characters>
  <Application>Microsoft Office Word</Application>
  <DocSecurity>4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Fišerová</dc:creator>
  <cp:keywords/>
  <dc:description/>
  <cp:lastModifiedBy>Denisa Neubauerová</cp:lastModifiedBy>
  <cp:revision>2</cp:revision>
  <dcterms:created xsi:type="dcterms:W3CDTF">2025-12-19T11:46:00Z</dcterms:created>
  <dcterms:modified xsi:type="dcterms:W3CDTF">2025-12-19T11:46:00Z</dcterms:modified>
</cp:coreProperties>
</file>